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318" w:tblpY="-443"/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3"/>
        <w:gridCol w:w="1940"/>
        <w:gridCol w:w="1159"/>
        <w:gridCol w:w="2021"/>
        <w:gridCol w:w="1236"/>
      </w:tblGrid>
      <w:tr w:rsidR="00EA25C5" w:rsidRPr="00092214" w14:paraId="60449CDA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35462D4C" w14:textId="0D4E5DE7" w:rsidR="00EA25C5" w:rsidRPr="003217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21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Докторске академске студије Политикологије;  </w:t>
            </w:r>
            <w:r w:rsidR="00321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Докторске академске студије </w:t>
            </w:r>
            <w:r w:rsidR="00321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Међународне и европске студије;  </w:t>
            </w:r>
            <w:r w:rsidR="00321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Докторске академске студије </w:t>
            </w:r>
            <w:r w:rsidR="00321714">
              <w:rPr>
                <w:rFonts w:ascii="Times New Roman" w:hAnsi="Times New Roman"/>
                <w:sz w:val="20"/>
                <w:szCs w:val="20"/>
                <w:lang w:val="sr-Cyrl-CS"/>
              </w:rPr>
              <w:t>Социјална политика и социјални рад</w:t>
            </w:r>
          </w:p>
        </w:tc>
      </w:tr>
      <w:tr w:rsidR="00EA25C5" w:rsidRPr="00092214" w14:paraId="6212F1C7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43425064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>Истраживачки семинар</w:t>
            </w:r>
          </w:p>
        </w:tc>
      </w:tr>
      <w:tr w:rsidR="00EA25C5" w:rsidRPr="00092214" w14:paraId="205020B1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0BD25D40" w14:textId="58F04D3D" w:rsidR="00EA25C5" w:rsidRPr="003217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310C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rFonts w:ascii="Times New Roman" w:hAnsi="Times New Roman"/>
                <w:sz w:val="20"/>
                <w:szCs w:val="20"/>
              </w:rPr>
              <w:t>Бокслер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Данијел, </w:t>
            </w:r>
            <w:proofErr w:type="spellStart"/>
            <w:r w:rsidRPr="002F18F3">
              <w:rPr>
                <w:rFonts w:ascii="Times New Roman" w:hAnsi="Times New Roman"/>
                <w:sz w:val="20"/>
                <w:szCs w:val="20"/>
              </w:rPr>
              <w:t>Ејдус</w:t>
            </w:r>
            <w:proofErr w:type="spellEnd"/>
            <w:r w:rsidRPr="002F18F3">
              <w:rPr>
                <w:rFonts w:ascii="Times New Roman" w:hAnsi="Times New Roman"/>
                <w:sz w:val="20"/>
                <w:szCs w:val="20"/>
              </w:rPr>
              <w:t xml:space="preserve"> Филип, </w:t>
            </w:r>
            <w:proofErr w:type="spellStart"/>
            <w:r w:rsidRPr="002F18F3">
              <w:rPr>
                <w:rFonts w:ascii="Times New Roman" w:hAnsi="Times New Roman"/>
                <w:sz w:val="20"/>
                <w:szCs w:val="20"/>
              </w:rPr>
              <w:t>Џуверовић</w:t>
            </w:r>
            <w:proofErr w:type="spellEnd"/>
            <w:r w:rsidRPr="002F18F3">
              <w:rPr>
                <w:rFonts w:ascii="Times New Roman" w:hAnsi="Times New Roman"/>
                <w:sz w:val="20"/>
                <w:szCs w:val="20"/>
              </w:rPr>
              <w:t xml:space="preserve"> Немања</w:t>
            </w:r>
            <w:r w:rsidR="0032171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321714">
              <w:rPr>
                <w:rFonts w:ascii="Times New Roman" w:hAnsi="Times New Roman"/>
                <w:sz w:val="20"/>
                <w:szCs w:val="20"/>
              </w:rPr>
              <w:t>Павловић Душан</w:t>
            </w:r>
          </w:p>
        </w:tc>
      </w:tr>
      <w:tr w:rsidR="00EA25C5" w:rsidRPr="00092214" w14:paraId="329FEB00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3D02E1DF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Обавезни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ab/>
            </w:r>
          </w:p>
        </w:tc>
      </w:tr>
      <w:tr w:rsidR="00EA25C5" w:rsidRPr="00092214" w14:paraId="7895CA62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3C072150" w14:textId="313A8999" w:rsidR="00EA25C5" w:rsidRPr="00F310CB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217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EA25C5" w:rsidRPr="00092214" w14:paraId="0853F036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25820704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2F18F3">
              <w:rPr>
                <w:rFonts w:ascii="Times New Roman" w:hAnsi="Times New Roman"/>
                <w:sz w:val="20"/>
                <w:szCs w:val="20"/>
                <w:lang w:val="sr-Cyrl-CS"/>
              </w:rPr>
              <w:t>нема</w:t>
            </w:r>
          </w:p>
        </w:tc>
      </w:tr>
      <w:tr w:rsidR="00EA25C5" w:rsidRPr="00092214" w14:paraId="50F8ED8E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1732ED3C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7C3D152" w14:textId="77777777" w:rsidR="00EA25C5" w:rsidRDefault="00EA25C5" w:rsidP="00EA25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18F3">
              <w:rPr>
                <w:rFonts w:ascii="Times New Roman" w:hAnsi="Times New Roman"/>
                <w:sz w:val="20"/>
                <w:szCs w:val="20"/>
              </w:rPr>
              <w:t xml:space="preserve">Семинар разматра основна питања и проблеме с којима се студенти сусрећу у припреми и спровођењу истраживања, као што су постављање релевантног истраживачког питања, избор и употреба теорије, избор и примена метода путем којег се тражи одговор на дато питање, као и приказивање резултата истраживања. Све теме ће се анализирати на примерима истакнутих текстова из области упоредне политике, међународних односа, студија </w:t>
            </w:r>
            <w:proofErr w:type="spellStart"/>
            <w:r w:rsidRPr="002F18F3">
              <w:rPr>
                <w:rFonts w:ascii="Times New Roman" w:hAnsi="Times New Roman"/>
                <w:sz w:val="20"/>
                <w:szCs w:val="20"/>
              </w:rPr>
              <w:t>комуникологије</w:t>
            </w:r>
            <w:proofErr w:type="spellEnd"/>
            <w:r w:rsidRPr="002F18F3">
              <w:rPr>
                <w:rFonts w:ascii="Times New Roman" w:hAnsi="Times New Roman"/>
                <w:sz w:val="20"/>
                <w:szCs w:val="20"/>
              </w:rPr>
              <w:t xml:space="preserve"> и социјалне политике.</w:t>
            </w:r>
          </w:p>
          <w:p w14:paraId="4E41E4F2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25C5" w:rsidRPr="00092214" w14:paraId="224A1779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78BE5206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F1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85DB088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F18F3">
              <w:rPr>
                <w:rFonts w:ascii="Times New Roman" w:hAnsi="Times New Roman"/>
                <w:bCs/>
                <w:sz w:val="20"/>
                <w:szCs w:val="20"/>
              </w:rPr>
              <w:t>Од студената се очекује да на крају курса могу да критички оцењују претходна истраживања у својој области, да поставе теоријски релевантно и емпиријски занимљиво истраживачко питање, да образложе избор и примену метода путем којих ће доћи до одговора на постављено питање и да на кохерентан начин изложе резултате истраживања.</w:t>
            </w:r>
          </w:p>
          <w:p w14:paraId="7D4A3116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A25C5" w:rsidRPr="00092214" w14:paraId="712276DB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0F7347D0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496BBA5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5A994EA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2F18F3">
              <w:rPr>
                <w:rFonts w:ascii="Times New Roman" w:hAnsi="Times New Roman"/>
                <w:sz w:val="20"/>
                <w:szCs w:val="20"/>
              </w:rPr>
              <w:t>Oсновни</w:t>
            </w:r>
            <w:proofErr w:type="spellEnd"/>
            <w:r w:rsidRPr="002F18F3">
              <w:rPr>
                <w:rFonts w:ascii="Times New Roman" w:hAnsi="Times New Roman"/>
                <w:sz w:val="20"/>
                <w:szCs w:val="20"/>
              </w:rPr>
              <w:t xml:space="preserve"> проблеми у припреми истраживања. </w:t>
            </w:r>
          </w:p>
          <w:p w14:paraId="45C2A508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Истраживачко питање. </w:t>
            </w:r>
          </w:p>
          <w:p w14:paraId="5741FD72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Узрочност и научно објашњење. </w:t>
            </w:r>
          </w:p>
          <w:p w14:paraId="19A4DA94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Дескриптивно закључивање и каузално закључивање. </w:t>
            </w:r>
          </w:p>
          <w:p w14:paraId="64622346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Интерпретација као објашњење. </w:t>
            </w:r>
          </w:p>
          <w:p w14:paraId="23F02786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Развој теорије и хипотеза. </w:t>
            </w:r>
          </w:p>
          <w:p w14:paraId="4F28F328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 xml:space="preserve">Студија случаја и упоредна истраживања. </w:t>
            </w:r>
          </w:p>
          <w:p w14:paraId="71051733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 Релевантност и поузданост научних извора</w:t>
            </w:r>
          </w:p>
          <w:p w14:paraId="6B57FF47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r w:rsidRPr="002F18F3">
              <w:rPr>
                <w:rFonts w:ascii="Times New Roman" w:hAnsi="Times New Roman"/>
                <w:sz w:val="20"/>
                <w:szCs w:val="20"/>
              </w:rPr>
              <w:t>Логика квантитативних и квалитативних истраживања.</w:t>
            </w:r>
          </w:p>
          <w:p w14:paraId="29E93B75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 Семинар 1: Успон и пад великих сила </w:t>
            </w:r>
          </w:p>
          <w:p w14:paraId="739ACA4C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 Семинар 2: Како народи пропадају</w:t>
            </w:r>
          </w:p>
          <w:p w14:paraId="144FBACD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12. Семинар 3: Дискурс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интервенционизам</w:t>
            </w:r>
            <w:proofErr w:type="spellEnd"/>
          </w:p>
          <w:p w14:paraId="51BE013F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 Етика у научним истраживањима</w:t>
            </w:r>
          </w:p>
          <w:p w14:paraId="01429F43" w14:textId="77777777" w:rsidR="00EA25C5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 Практични водич кроз академско писање</w:t>
            </w:r>
          </w:p>
          <w:p w14:paraId="73E48ADA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 Испит</w:t>
            </w:r>
          </w:p>
          <w:p w14:paraId="21AFD245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A25C5" w:rsidRPr="00092214" w14:paraId="5EC9A773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5236AEF0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8F3">
              <w:rPr>
                <w:rFonts w:ascii="Times New Roman" w:hAnsi="Times New Roman"/>
                <w:b/>
                <w:bCs/>
                <w:sz w:val="20"/>
                <w:szCs w:val="20"/>
              </w:rPr>
              <w:t>Обавезна литература</w:t>
            </w:r>
          </w:p>
          <w:p w14:paraId="16E1FEF0" w14:textId="77777777" w:rsidR="00EA25C5" w:rsidRPr="002F18F3" w:rsidRDefault="00EA25C5" w:rsidP="00EA25C5">
            <w:pPr>
              <w:pStyle w:val="NormalWeb"/>
              <w:jc w:val="both"/>
              <w:rPr>
                <w:sz w:val="20"/>
                <w:szCs w:val="20"/>
                <w:lang/>
              </w:rPr>
            </w:pPr>
            <w:r w:rsidRPr="002F18F3">
              <w:rPr>
                <w:sz w:val="20"/>
                <w:szCs w:val="20"/>
                <w:lang w:val="en-US"/>
              </w:rPr>
              <w:t xml:space="preserve">King R, Keohane G, and Verba S: </w:t>
            </w:r>
            <w:r w:rsidRPr="002F18F3">
              <w:rPr>
                <w:i/>
                <w:sz w:val="20"/>
                <w:szCs w:val="20"/>
                <w:lang w:val="en-US"/>
              </w:rPr>
              <w:t>Designing Social Inquiry</w:t>
            </w:r>
            <w:r w:rsidRPr="002F18F3">
              <w:rPr>
                <w:sz w:val="20"/>
                <w:szCs w:val="20"/>
                <w:lang w:val="en-US"/>
              </w:rPr>
              <w:t xml:space="preserve">. Princeton University Press, 1994; Daron </w:t>
            </w:r>
            <w:proofErr w:type="spellStart"/>
            <w:r w:rsidRPr="002F18F3">
              <w:rPr>
                <w:sz w:val="20"/>
                <w:szCs w:val="20"/>
                <w:lang w:val="sr-Latn-RS"/>
              </w:rPr>
              <w:t>Acemoglu</w:t>
            </w:r>
            <w:proofErr w:type="spellEnd"/>
            <w:r w:rsidRPr="002F18F3">
              <w:rPr>
                <w:sz w:val="20"/>
                <w:szCs w:val="20"/>
                <w:lang w:val="sr-Latn-RS"/>
              </w:rPr>
              <w:t xml:space="preserve"> &amp; </w:t>
            </w:r>
            <w:proofErr w:type="spellStart"/>
            <w:r w:rsidRPr="002F18F3">
              <w:rPr>
                <w:sz w:val="20"/>
                <w:szCs w:val="20"/>
                <w:lang w:val="sr-Latn-RS"/>
              </w:rPr>
              <w:t>James</w:t>
            </w:r>
            <w:proofErr w:type="spellEnd"/>
            <w:r w:rsidRPr="002F18F3">
              <w:rPr>
                <w:sz w:val="20"/>
                <w:szCs w:val="20"/>
                <w:lang w:val="sr-Latn-RS"/>
              </w:rPr>
              <w:t xml:space="preserve"> Robinson: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Why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Nations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Fail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>.</w:t>
            </w:r>
            <w:r w:rsidRPr="002F18F3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The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Origins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of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Power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Prosperity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and</w:t>
            </w:r>
            <w:proofErr w:type="spellEnd"/>
            <w:r w:rsidRPr="002F18F3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  <w:lang w:val="sr-Latn-RS"/>
              </w:rPr>
              <w:t>Poverty</w:t>
            </w:r>
            <w:proofErr w:type="spellEnd"/>
            <w:r w:rsidRPr="002F18F3">
              <w:rPr>
                <w:sz w:val="20"/>
                <w:szCs w:val="20"/>
                <w:lang w:val="sr-Latn-RS"/>
              </w:rPr>
              <w:t>. 2012</w:t>
            </w:r>
            <w:r w:rsidRPr="002F18F3">
              <w:rPr>
                <w:sz w:val="20"/>
                <w:szCs w:val="20"/>
              </w:rPr>
              <w:t xml:space="preserve">; </w:t>
            </w:r>
            <w:r w:rsidRPr="002F18F3">
              <w:rPr>
                <w:sz w:val="20"/>
                <w:szCs w:val="20"/>
                <w:lang/>
              </w:rPr>
              <w:t xml:space="preserve">Dunleavy, Patrick, 2005. </w:t>
            </w:r>
            <w:r w:rsidRPr="002F18F3">
              <w:rPr>
                <w:i/>
                <w:iCs/>
                <w:sz w:val="20"/>
                <w:szCs w:val="20"/>
                <w:lang/>
              </w:rPr>
              <w:t xml:space="preserve">Kako napisati disertaciju. </w:t>
            </w:r>
            <w:r w:rsidRPr="002F18F3">
              <w:rPr>
                <w:sz w:val="20"/>
                <w:szCs w:val="20"/>
                <w:lang/>
              </w:rPr>
              <w:t>(Zagreb, Fakultet političkih znanosti)</w:t>
            </w:r>
            <w:r w:rsidRPr="002F18F3"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Kenedi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Pol</w:t>
            </w:r>
            <w:proofErr w:type="spellEnd"/>
            <w:r w:rsidRPr="002F18F3">
              <w:rPr>
                <w:sz w:val="20"/>
                <w:szCs w:val="20"/>
              </w:rPr>
              <w:t xml:space="preserve"> (2003)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Uspon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i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pad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velikih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sila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r w:rsidRPr="002F18F3">
              <w:rPr>
                <w:sz w:val="20"/>
                <w:szCs w:val="20"/>
              </w:rPr>
              <w:t>(</w:t>
            </w:r>
            <w:proofErr w:type="spellStart"/>
            <w:r w:rsidRPr="002F18F3">
              <w:rPr>
                <w:sz w:val="20"/>
                <w:szCs w:val="20"/>
              </w:rPr>
              <w:t>Podgorica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Beograd</w:t>
            </w:r>
            <w:proofErr w:type="spellEnd"/>
            <w:r w:rsidRPr="002F18F3">
              <w:rPr>
                <w:sz w:val="20"/>
                <w:szCs w:val="20"/>
              </w:rPr>
              <w:t xml:space="preserve">: CID i </w:t>
            </w:r>
            <w:proofErr w:type="spellStart"/>
            <w:r w:rsidRPr="002F18F3">
              <w:rPr>
                <w:sz w:val="20"/>
                <w:szCs w:val="20"/>
              </w:rPr>
              <w:t>Službeni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list</w:t>
            </w:r>
            <w:proofErr w:type="spellEnd"/>
            <w:r w:rsidRPr="002F18F3">
              <w:rPr>
                <w:sz w:val="20"/>
                <w:szCs w:val="20"/>
              </w:rPr>
              <w:t xml:space="preserve"> SCG), </w:t>
            </w:r>
            <w:proofErr w:type="spellStart"/>
            <w:r w:rsidRPr="002F18F3">
              <w:rPr>
                <w:sz w:val="20"/>
                <w:szCs w:val="20"/>
              </w:rPr>
              <w:t>pogl</w:t>
            </w:r>
            <w:proofErr w:type="spellEnd"/>
            <w:r w:rsidRPr="002F18F3">
              <w:rPr>
                <w:sz w:val="20"/>
                <w:szCs w:val="20"/>
              </w:rPr>
              <w:t>. 5-7.;</w:t>
            </w:r>
            <w:r w:rsidRPr="002F18F3">
              <w:rPr>
                <w:rFonts w:eastAsia="Times New Roman"/>
                <w:sz w:val="20"/>
                <w:szCs w:val="20"/>
                <w:lang w:eastAsia="en-GB"/>
              </w:rPr>
              <w:t xml:space="preserve"> </w:t>
            </w:r>
            <w:r w:rsidRPr="002F18F3">
              <w:rPr>
                <w:sz w:val="20"/>
                <w:szCs w:val="20"/>
                <w:lang/>
              </w:rPr>
              <w:t xml:space="preserve">Hoglund Kristine and Oberg, Magnus, eds. (2011) </w:t>
            </w:r>
            <w:r w:rsidRPr="002F18F3">
              <w:rPr>
                <w:i/>
                <w:iCs/>
                <w:sz w:val="20"/>
                <w:szCs w:val="20"/>
                <w:lang/>
              </w:rPr>
              <w:t>Understanding Peace Research: Methods and Challenges</w:t>
            </w:r>
            <w:r w:rsidRPr="002F18F3">
              <w:rPr>
                <w:sz w:val="20"/>
                <w:szCs w:val="20"/>
                <w:lang/>
              </w:rPr>
              <w:t>. London: Routledge, London. 35-47, 74-89, 130-146</w:t>
            </w:r>
            <w:r>
              <w:rPr>
                <w:sz w:val="20"/>
                <w:szCs w:val="20"/>
              </w:rPr>
              <w:t xml:space="preserve">; </w:t>
            </w:r>
            <w:r w:rsidRPr="002F18F3">
              <w:rPr>
                <w:sz w:val="20"/>
                <w:szCs w:val="20"/>
                <w:lang/>
              </w:rPr>
              <w:t xml:space="preserve">McCulloch, Gary (2004) </w:t>
            </w:r>
            <w:r w:rsidRPr="002F18F3">
              <w:rPr>
                <w:i/>
                <w:iCs/>
                <w:sz w:val="20"/>
                <w:szCs w:val="20"/>
                <w:lang/>
              </w:rPr>
              <w:t>Documentary Research in Education, History and the Social Sciences</w:t>
            </w:r>
            <w:r>
              <w:rPr>
                <w:i/>
                <w:iCs/>
                <w:sz w:val="20"/>
                <w:szCs w:val="20"/>
              </w:rPr>
              <w:t xml:space="preserve">. </w:t>
            </w:r>
            <w:r w:rsidRPr="002F18F3">
              <w:rPr>
                <w:sz w:val="20"/>
                <w:szCs w:val="20"/>
                <w:lang/>
              </w:rPr>
              <w:t xml:space="preserve">London: RoutledgeFalmer. 25-44. </w:t>
            </w:r>
          </w:p>
          <w:p w14:paraId="76FDF72E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14:paraId="0800902F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F18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Препоручена </w:t>
            </w:r>
            <w:proofErr w:type="spellStart"/>
            <w:r w:rsidRPr="002F18F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литература</w:t>
            </w:r>
            <w:proofErr w:type="spellEnd"/>
            <w:r w:rsidRPr="002F18F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</w:p>
          <w:p w14:paraId="18A800EA" w14:textId="77777777" w:rsidR="00EA25C5" w:rsidRPr="002F18F3" w:rsidRDefault="00EA25C5" w:rsidP="00EA25C5">
            <w:pPr>
              <w:pStyle w:val="NormalWeb"/>
              <w:jc w:val="both"/>
              <w:rPr>
                <w:sz w:val="20"/>
                <w:szCs w:val="20"/>
                <w:lang w:eastAsia="en-GB"/>
              </w:rPr>
            </w:pPr>
            <w:r w:rsidRPr="002F18F3">
              <w:rPr>
                <w:sz w:val="20"/>
                <w:szCs w:val="20"/>
                <w:lang w:val="en-US"/>
              </w:rPr>
              <w:t xml:space="preserve">Collier, D., Brady, H: </w:t>
            </w:r>
            <w:r w:rsidRPr="002F18F3">
              <w:rPr>
                <w:i/>
                <w:sz w:val="20"/>
                <w:szCs w:val="20"/>
                <w:lang w:val="en-US"/>
              </w:rPr>
              <w:t>Rethinking Social Inquiry</w:t>
            </w:r>
            <w:r w:rsidRPr="002F18F3">
              <w:rPr>
                <w:sz w:val="20"/>
                <w:szCs w:val="20"/>
                <w:lang w:val="en-US"/>
              </w:rPr>
              <w:t xml:space="preserve">. </w:t>
            </w:r>
            <w:r w:rsidRPr="002F18F3">
              <w:rPr>
                <w:i/>
                <w:sz w:val="20"/>
                <w:szCs w:val="20"/>
                <w:lang w:val="en-US"/>
              </w:rPr>
              <w:t>Diverse Tools, Shared Standards.</w:t>
            </w:r>
            <w:r w:rsidRPr="002F18F3">
              <w:rPr>
                <w:sz w:val="20"/>
                <w:szCs w:val="20"/>
                <w:lang w:val="en-US"/>
              </w:rPr>
              <w:t xml:space="preserve"> Rowman &amp; Littlefield Publishers, 2010</w:t>
            </w:r>
            <w:r w:rsidRPr="002F18F3"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Eco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Umberto</w:t>
            </w:r>
            <w:proofErr w:type="spellEnd"/>
            <w:r w:rsidRPr="002F18F3">
              <w:rPr>
                <w:sz w:val="20"/>
                <w:szCs w:val="20"/>
              </w:rPr>
              <w:t xml:space="preserve"> (2015)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How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to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Write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Thesis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r w:rsidRPr="002F18F3">
              <w:rPr>
                <w:sz w:val="20"/>
                <w:szCs w:val="20"/>
              </w:rPr>
              <w:t>(</w:t>
            </w:r>
            <w:proofErr w:type="spellStart"/>
            <w:r w:rsidRPr="002F18F3">
              <w:rPr>
                <w:sz w:val="20"/>
                <w:szCs w:val="20"/>
              </w:rPr>
              <w:t>Cambridge</w:t>
            </w:r>
            <w:proofErr w:type="spellEnd"/>
            <w:r w:rsidRPr="002F18F3">
              <w:rPr>
                <w:sz w:val="20"/>
                <w:szCs w:val="20"/>
              </w:rPr>
              <w:t xml:space="preserve">, MA: </w:t>
            </w:r>
            <w:proofErr w:type="spellStart"/>
            <w:r w:rsidRPr="002F18F3">
              <w:rPr>
                <w:sz w:val="20"/>
                <w:szCs w:val="20"/>
              </w:rPr>
              <w:t>Massachusetts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Institute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of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Technology</w:t>
            </w:r>
            <w:proofErr w:type="spellEnd"/>
            <w:r w:rsidRPr="002F18F3">
              <w:rPr>
                <w:sz w:val="20"/>
                <w:szCs w:val="20"/>
              </w:rPr>
              <w:t xml:space="preserve">); </w:t>
            </w:r>
            <w:proofErr w:type="spellStart"/>
            <w:r w:rsidRPr="002F18F3">
              <w:rPr>
                <w:sz w:val="20"/>
                <w:szCs w:val="20"/>
              </w:rPr>
              <w:t>Galtung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Johan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Holmboe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Ruge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Mari</w:t>
            </w:r>
            <w:proofErr w:type="spellEnd"/>
            <w:r w:rsidRPr="002F18F3">
              <w:rPr>
                <w:sz w:val="20"/>
                <w:szCs w:val="20"/>
              </w:rPr>
              <w:t xml:space="preserve"> (1965) “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Structure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of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Foreign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News</w:t>
            </w:r>
            <w:proofErr w:type="spellEnd"/>
            <w:r w:rsidRPr="002F18F3">
              <w:rPr>
                <w:sz w:val="20"/>
                <w:szCs w:val="20"/>
              </w:rPr>
              <w:t xml:space="preserve">: 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Presentation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of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Congo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Cuba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Cyprus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Crises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Four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lastRenderedPageBreak/>
              <w:t>Norwegian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Newspapers</w:t>
            </w:r>
            <w:proofErr w:type="spellEnd"/>
            <w:r w:rsidRPr="002F18F3">
              <w:rPr>
                <w:sz w:val="20"/>
                <w:szCs w:val="20"/>
              </w:rPr>
              <w:t xml:space="preserve">.”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Journal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of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Peace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Research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r w:rsidRPr="002F18F3">
              <w:rPr>
                <w:sz w:val="20"/>
                <w:szCs w:val="20"/>
              </w:rPr>
              <w:t>2(1): 64-90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Subotic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Jelena</w:t>
            </w:r>
            <w:proofErr w:type="spellEnd"/>
            <w:r w:rsidRPr="002F18F3">
              <w:rPr>
                <w:sz w:val="20"/>
                <w:szCs w:val="20"/>
              </w:rPr>
              <w:t xml:space="preserve"> (2017) “JAT—</w:t>
            </w:r>
            <w:proofErr w:type="spellStart"/>
            <w:r w:rsidRPr="002F18F3">
              <w:rPr>
                <w:sz w:val="20"/>
                <w:szCs w:val="20"/>
              </w:rPr>
              <w:t>More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Than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Flying</w:t>
            </w:r>
            <w:proofErr w:type="spellEnd"/>
            <w:r w:rsidRPr="002F18F3">
              <w:rPr>
                <w:sz w:val="20"/>
                <w:szCs w:val="20"/>
              </w:rPr>
              <w:t xml:space="preserve">: </w:t>
            </w:r>
            <w:proofErr w:type="spellStart"/>
            <w:r w:rsidRPr="002F18F3">
              <w:rPr>
                <w:sz w:val="20"/>
                <w:szCs w:val="20"/>
              </w:rPr>
              <w:t>Constructing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Yugoslav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Identity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Air</w:t>
            </w:r>
            <w:proofErr w:type="spellEnd"/>
            <w:r w:rsidRPr="002F18F3">
              <w:rPr>
                <w:sz w:val="20"/>
                <w:szCs w:val="20"/>
              </w:rPr>
              <w:t xml:space="preserve">.”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East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European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Politics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and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Societies</w:t>
            </w:r>
            <w:proofErr w:type="spellEnd"/>
            <w:r w:rsidRPr="002F18F3">
              <w:rPr>
                <w:sz w:val="20"/>
                <w:szCs w:val="20"/>
              </w:rPr>
              <w:t>, 32 (4): 671-692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Mac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Ginty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Roger</w:t>
            </w:r>
            <w:proofErr w:type="spellEnd"/>
            <w:r w:rsidRPr="002F18F3">
              <w:rPr>
                <w:sz w:val="20"/>
                <w:szCs w:val="20"/>
              </w:rPr>
              <w:t xml:space="preserve"> (2017) “A </w:t>
            </w:r>
            <w:proofErr w:type="spellStart"/>
            <w:r w:rsidRPr="002F18F3">
              <w:rPr>
                <w:sz w:val="20"/>
                <w:szCs w:val="20"/>
              </w:rPr>
              <w:t>Material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Turn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International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Relations</w:t>
            </w:r>
            <w:proofErr w:type="spellEnd"/>
            <w:r w:rsidRPr="002F18F3">
              <w:rPr>
                <w:sz w:val="20"/>
                <w:szCs w:val="20"/>
              </w:rPr>
              <w:t xml:space="preserve">: 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4x4, </w:t>
            </w:r>
            <w:proofErr w:type="spellStart"/>
            <w:r w:rsidRPr="002F18F3">
              <w:rPr>
                <w:sz w:val="20"/>
                <w:szCs w:val="20"/>
              </w:rPr>
              <w:t>Intervention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Resistance</w:t>
            </w:r>
            <w:proofErr w:type="spellEnd"/>
            <w:r w:rsidRPr="002F18F3">
              <w:rPr>
                <w:sz w:val="20"/>
                <w:szCs w:val="20"/>
              </w:rPr>
              <w:t xml:space="preserve">.”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Review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of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International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Studies</w:t>
            </w:r>
            <w:proofErr w:type="spellEnd"/>
            <w:r w:rsidRPr="002F18F3">
              <w:rPr>
                <w:sz w:val="20"/>
                <w:szCs w:val="20"/>
              </w:rPr>
              <w:t>, 43 (5): 855-874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Asher</w:t>
            </w:r>
            <w:proofErr w:type="spellEnd"/>
            <w:r w:rsidRPr="002F18F3">
              <w:rPr>
                <w:sz w:val="20"/>
                <w:szCs w:val="20"/>
              </w:rPr>
              <w:t xml:space="preserve"> D. </w:t>
            </w:r>
            <w:proofErr w:type="spellStart"/>
            <w:r w:rsidRPr="002F18F3">
              <w:rPr>
                <w:sz w:val="20"/>
                <w:szCs w:val="20"/>
              </w:rPr>
              <w:t>Colombo</w:t>
            </w:r>
            <w:proofErr w:type="spellEnd"/>
            <w:r w:rsidRPr="002F18F3">
              <w:rPr>
                <w:sz w:val="20"/>
                <w:szCs w:val="20"/>
              </w:rPr>
              <w:t xml:space="preserve"> (2017) </w:t>
            </w:r>
            <w:proofErr w:type="spellStart"/>
            <w:r w:rsidRPr="002F18F3">
              <w:rPr>
                <w:sz w:val="20"/>
                <w:szCs w:val="20"/>
              </w:rPr>
              <w:t>Why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Europe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has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never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been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united</w:t>
            </w:r>
            <w:proofErr w:type="spellEnd"/>
            <w:r w:rsidRPr="002F18F3">
              <w:rPr>
                <w:sz w:val="20"/>
                <w:szCs w:val="20"/>
              </w:rPr>
              <w:t xml:space="preserve"> (</w:t>
            </w:r>
            <w:proofErr w:type="spellStart"/>
            <w:r w:rsidRPr="002F18F3">
              <w:rPr>
                <w:sz w:val="20"/>
                <w:szCs w:val="20"/>
              </w:rPr>
              <w:t>not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even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afterworld</w:t>
            </w:r>
            <w:proofErr w:type="spellEnd"/>
            <w:r w:rsidRPr="002F18F3">
              <w:rPr>
                <w:sz w:val="20"/>
                <w:szCs w:val="20"/>
              </w:rPr>
              <w:t xml:space="preserve">): 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fall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rise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of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cremation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cities</w:t>
            </w:r>
            <w:proofErr w:type="spellEnd"/>
            <w:r w:rsidRPr="002F18F3">
              <w:rPr>
                <w:sz w:val="20"/>
                <w:szCs w:val="20"/>
              </w:rPr>
              <w:t xml:space="preserve"> (1876–1939),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Death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Studies</w:t>
            </w:r>
            <w:proofErr w:type="spellEnd"/>
            <w:r w:rsidRPr="002F18F3">
              <w:rPr>
                <w:sz w:val="20"/>
                <w:szCs w:val="20"/>
              </w:rPr>
              <w:t>, 41(1): 22-33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Hoglund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Kristine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Oberg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Magnus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eds</w:t>
            </w:r>
            <w:proofErr w:type="spellEnd"/>
            <w:r w:rsidRPr="002F18F3">
              <w:rPr>
                <w:sz w:val="20"/>
                <w:szCs w:val="20"/>
              </w:rPr>
              <w:t xml:space="preserve">. (2011).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Understanding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Peace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Research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Methods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and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Challenges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2F18F3">
              <w:rPr>
                <w:sz w:val="20"/>
                <w:szCs w:val="20"/>
              </w:rPr>
              <w:t>London</w:t>
            </w:r>
            <w:proofErr w:type="spellEnd"/>
            <w:r w:rsidRPr="002F18F3">
              <w:rPr>
                <w:sz w:val="20"/>
                <w:szCs w:val="20"/>
              </w:rPr>
              <w:t xml:space="preserve">: </w:t>
            </w:r>
            <w:proofErr w:type="spellStart"/>
            <w:r w:rsidRPr="002F18F3">
              <w:rPr>
                <w:sz w:val="20"/>
                <w:szCs w:val="20"/>
              </w:rPr>
              <w:t>Routledge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London</w:t>
            </w:r>
            <w:proofErr w:type="spellEnd"/>
            <w:r w:rsidRPr="002F18F3">
              <w:rPr>
                <w:sz w:val="20"/>
                <w:szCs w:val="20"/>
              </w:rPr>
              <w:t>, 2011 (</w:t>
            </w:r>
            <w:proofErr w:type="spellStart"/>
            <w:r w:rsidRPr="002F18F3">
              <w:rPr>
                <w:sz w:val="20"/>
                <w:szCs w:val="20"/>
              </w:rPr>
              <w:t>pp</w:t>
            </w:r>
            <w:proofErr w:type="spellEnd"/>
            <w:r w:rsidRPr="002F18F3">
              <w:rPr>
                <w:sz w:val="20"/>
                <w:szCs w:val="20"/>
              </w:rPr>
              <w:t>. 130-146)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Elisabeth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Jean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Wood</w:t>
            </w:r>
            <w:proofErr w:type="spellEnd"/>
            <w:r w:rsidRPr="002F18F3">
              <w:rPr>
                <w:sz w:val="20"/>
                <w:szCs w:val="20"/>
              </w:rPr>
              <w:t xml:space="preserve">, </w:t>
            </w:r>
            <w:proofErr w:type="spellStart"/>
            <w:r w:rsidRPr="002F18F3">
              <w:rPr>
                <w:sz w:val="20"/>
                <w:szCs w:val="20"/>
              </w:rPr>
              <w:t>Elisabeth</w:t>
            </w:r>
            <w:proofErr w:type="spellEnd"/>
            <w:r w:rsidRPr="002F18F3">
              <w:rPr>
                <w:sz w:val="20"/>
                <w:szCs w:val="20"/>
              </w:rPr>
              <w:t xml:space="preserve"> (2006) "</w:t>
            </w:r>
            <w:proofErr w:type="spellStart"/>
            <w:r w:rsidRPr="002F18F3">
              <w:rPr>
                <w:sz w:val="20"/>
                <w:szCs w:val="20"/>
              </w:rPr>
              <w:t>The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Ethical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Challenges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of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Field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Research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in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Conflict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Zones</w:t>
            </w:r>
            <w:proofErr w:type="spellEnd"/>
            <w:r w:rsidRPr="002F18F3">
              <w:rPr>
                <w:sz w:val="20"/>
                <w:szCs w:val="20"/>
              </w:rPr>
              <w:t xml:space="preserve">"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Qual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Sociol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r w:rsidRPr="002F18F3">
              <w:rPr>
                <w:sz w:val="20"/>
                <w:szCs w:val="20"/>
              </w:rPr>
              <w:t>29: 73–386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2F18F3">
              <w:rPr>
                <w:sz w:val="20"/>
                <w:szCs w:val="20"/>
              </w:rPr>
              <w:t>Smithson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Janet</w:t>
            </w:r>
            <w:proofErr w:type="spellEnd"/>
            <w:r w:rsidRPr="002F18F3">
              <w:rPr>
                <w:sz w:val="20"/>
                <w:szCs w:val="20"/>
              </w:rPr>
              <w:t xml:space="preserve"> (2000) “</w:t>
            </w:r>
            <w:proofErr w:type="spellStart"/>
            <w:r w:rsidRPr="002F18F3">
              <w:rPr>
                <w:sz w:val="20"/>
                <w:szCs w:val="20"/>
              </w:rPr>
              <w:t>Using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Analysing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Focus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Groups</w:t>
            </w:r>
            <w:proofErr w:type="spellEnd"/>
            <w:r w:rsidRPr="002F18F3">
              <w:rPr>
                <w:sz w:val="20"/>
                <w:szCs w:val="20"/>
              </w:rPr>
              <w:t xml:space="preserve">: </w:t>
            </w:r>
            <w:proofErr w:type="spellStart"/>
            <w:r w:rsidRPr="002F18F3">
              <w:rPr>
                <w:sz w:val="20"/>
                <w:szCs w:val="20"/>
              </w:rPr>
              <w:t>Limitations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and</w:t>
            </w:r>
            <w:proofErr w:type="spellEnd"/>
            <w:r w:rsidRPr="002F18F3">
              <w:rPr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sz w:val="20"/>
                <w:szCs w:val="20"/>
              </w:rPr>
              <w:t>Possibilities</w:t>
            </w:r>
            <w:proofErr w:type="spellEnd"/>
            <w:r w:rsidRPr="002F18F3">
              <w:rPr>
                <w:sz w:val="20"/>
                <w:szCs w:val="20"/>
              </w:rPr>
              <w:t xml:space="preserve">.”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International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Journal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of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Social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Research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F18F3">
              <w:rPr>
                <w:i/>
                <w:iCs/>
                <w:sz w:val="20"/>
                <w:szCs w:val="20"/>
              </w:rPr>
              <w:t>Methodology</w:t>
            </w:r>
            <w:proofErr w:type="spellEnd"/>
            <w:r w:rsidRPr="002F18F3">
              <w:rPr>
                <w:i/>
                <w:iCs/>
                <w:sz w:val="20"/>
                <w:szCs w:val="20"/>
              </w:rPr>
              <w:t xml:space="preserve"> </w:t>
            </w:r>
            <w:r w:rsidRPr="002F18F3">
              <w:rPr>
                <w:sz w:val="20"/>
                <w:szCs w:val="20"/>
              </w:rPr>
              <w:t xml:space="preserve">2(3): 103-119. </w:t>
            </w:r>
          </w:p>
          <w:p w14:paraId="0037E070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7AA9CA7A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A25C5" w:rsidRPr="00092214" w14:paraId="33CE18E6" w14:textId="77777777" w:rsidTr="00EA25C5">
        <w:trPr>
          <w:trHeight w:val="227"/>
        </w:trPr>
        <w:tc>
          <w:tcPr>
            <w:tcW w:w="3943" w:type="dxa"/>
            <w:vAlign w:val="center"/>
          </w:tcPr>
          <w:p w14:paraId="7929DC09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55EB4FBC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57" w:type="dxa"/>
            <w:gridSpan w:val="2"/>
            <w:vAlign w:val="center"/>
          </w:tcPr>
          <w:p w14:paraId="3F5ED2E9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EA25C5" w:rsidRPr="00092214" w14:paraId="1A36F63A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049E0ABF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E0EF709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дискусије, независтан студентски рад</w:t>
            </w:r>
          </w:p>
          <w:p w14:paraId="5F27F034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A25C5" w:rsidRPr="00092214" w14:paraId="516787D3" w14:textId="77777777" w:rsidTr="00EA25C5">
        <w:trPr>
          <w:trHeight w:val="227"/>
        </w:trPr>
        <w:tc>
          <w:tcPr>
            <w:tcW w:w="10299" w:type="dxa"/>
            <w:gridSpan w:val="5"/>
            <w:vAlign w:val="center"/>
          </w:tcPr>
          <w:p w14:paraId="4990C1CC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EA25C5" w:rsidRPr="00092214" w14:paraId="523C95A9" w14:textId="77777777" w:rsidTr="00EA25C5">
        <w:trPr>
          <w:trHeight w:val="227"/>
        </w:trPr>
        <w:tc>
          <w:tcPr>
            <w:tcW w:w="3943" w:type="dxa"/>
            <w:vAlign w:val="center"/>
          </w:tcPr>
          <w:p w14:paraId="0BD285E5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2667464F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3010D4E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A68438D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CF4465F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A25C5" w:rsidRPr="00092214" w14:paraId="1406F3B8" w14:textId="77777777" w:rsidTr="00EA25C5">
        <w:trPr>
          <w:trHeight w:val="227"/>
        </w:trPr>
        <w:tc>
          <w:tcPr>
            <w:tcW w:w="3943" w:type="dxa"/>
            <w:vAlign w:val="center"/>
          </w:tcPr>
          <w:p w14:paraId="7946447D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17BE7649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0CC8034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05EE86A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F1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</w:tr>
      <w:tr w:rsidR="00EA25C5" w:rsidRPr="00092214" w14:paraId="49FD09A1" w14:textId="77777777" w:rsidTr="00EA25C5">
        <w:trPr>
          <w:trHeight w:val="227"/>
        </w:trPr>
        <w:tc>
          <w:tcPr>
            <w:tcW w:w="3943" w:type="dxa"/>
            <w:vAlign w:val="center"/>
          </w:tcPr>
          <w:p w14:paraId="69C0842D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199BA43E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2F8959A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8FD578" w14:textId="77777777" w:rsidR="00EA25C5" w:rsidRPr="002F18F3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A25C5" w:rsidRPr="00092214" w14:paraId="5334D9FF" w14:textId="77777777" w:rsidTr="00EA25C5">
        <w:trPr>
          <w:trHeight w:val="227"/>
        </w:trPr>
        <w:tc>
          <w:tcPr>
            <w:tcW w:w="3943" w:type="dxa"/>
            <w:vAlign w:val="center"/>
          </w:tcPr>
          <w:p w14:paraId="0B673657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19C5AB6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650A6F3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F217FE8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A25C5" w:rsidRPr="00092214" w14:paraId="29B647A5" w14:textId="77777777" w:rsidTr="00EA25C5">
        <w:trPr>
          <w:trHeight w:val="227"/>
        </w:trPr>
        <w:tc>
          <w:tcPr>
            <w:tcW w:w="3943" w:type="dxa"/>
            <w:vAlign w:val="center"/>
          </w:tcPr>
          <w:p w14:paraId="2D9BE900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514664EA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49A3C87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7C10C082" w14:textId="77777777" w:rsidR="00EA25C5" w:rsidRPr="00092214" w:rsidRDefault="00EA25C5" w:rsidP="00EA25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0E747B4" w14:textId="77777777" w:rsidR="007E5B50" w:rsidRPr="00092214" w:rsidRDefault="007E5B50" w:rsidP="007E5B50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p w14:paraId="53B69829" w14:textId="77777777" w:rsidR="00EC798E" w:rsidRPr="007E5B50" w:rsidRDefault="00EC798E">
      <w:pPr>
        <w:rPr>
          <w:lang w:val="sr-Cyrl-CS"/>
        </w:rPr>
      </w:pPr>
    </w:p>
    <w:sectPr w:rsidR="00EC798E" w:rsidRPr="007E5B5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72C62"/>
    <w:multiLevelType w:val="multilevel"/>
    <w:tmpl w:val="B98C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D260B5"/>
    <w:multiLevelType w:val="multilevel"/>
    <w:tmpl w:val="B2305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9F1E37"/>
    <w:multiLevelType w:val="hybridMultilevel"/>
    <w:tmpl w:val="CD5A9C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46BD4"/>
    <w:multiLevelType w:val="hybridMultilevel"/>
    <w:tmpl w:val="CD2EE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624F5"/>
    <w:multiLevelType w:val="multilevel"/>
    <w:tmpl w:val="FA9E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102EA2"/>
    <w:multiLevelType w:val="multilevel"/>
    <w:tmpl w:val="6FB6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366DB"/>
    <w:rsid w:val="000F6B41"/>
    <w:rsid w:val="0015241A"/>
    <w:rsid w:val="001D447F"/>
    <w:rsid w:val="00240022"/>
    <w:rsid w:val="002F18F3"/>
    <w:rsid w:val="00321714"/>
    <w:rsid w:val="0036648B"/>
    <w:rsid w:val="003C0853"/>
    <w:rsid w:val="004302C2"/>
    <w:rsid w:val="0048728F"/>
    <w:rsid w:val="004C48FB"/>
    <w:rsid w:val="0056490E"/>
    <w:rsid w:val="0064704A"/>
    <w:rsid w:val="006805BF"/>
    <w:rsid w:val="006C0619"/>
    <w:rsid w:val="006F3BFC"/>
    <w:rsid w:val="0070161B"/>
    <w:rsid w:val="00742012"/>
    <w:rsid w:val="00794EEF"/>
    <w:rsid w:val="007E5B50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C4423F"/>
    <w:rsid w:val="00C860BB"/>
    <w:rsid w:val="00C92E24"/>
    <w:rsid w:val="00CF76AF"/>
    <w:rsid w:val="00D509EB"/>
    <w:rsid w:val="00DA188A"/>
    <w:rsid w:val="00DB1C17"/>
    <w:rsid w:val="00DB7719"/>
    <w:rsid w:val="00E85E7C"/>
    <w:rsid w:val="00EA25C5"/>
    <w:rsid w:val="00EC38F8"/>
    <w:rsid w:val="00EC798E"/>
    <w:rsid w:val="00F144B1"/>
    <w:rsid w:val="00F310CB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5D70E"/>
  <w15:chartTrackingRefBased/>
  <w15:docId w15:val="{B0BE14E5-195E-544F-9495-CB3CD905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18F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2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0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6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5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4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6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2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8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2</cp:revision>
  <dcterms:created xsi:type="dcterms:W3CDTF">2021-10-02T11:18:00Z</dcterms:created>
  <dcterms:modified xsi:type="dcterms:W3CDTF">2021-10-02T11:18:00Z</dcterms:modified>
</cp:coreProperties>
</file>